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4E8" w:rsidRDefault="00BD44E8">
      <w:r>
        <w:t>Texto I</w:t>
      </w:r>
    </w:p>
    <w:p w:rsidR="006D5A78" w:rsidRDefault="00BD44E8">
      <w:bookmarkStart w:id="0" w:name="_GoBack"/>
      <w:bookmarkEnd w:id="0"/>
      <w:r w:rsidRPr="00BD44E8">
        <w:t xml:space="preserve">Este texto explora a evolução histórica da blindagem eletrostática, começando pelas observações iniciais de Benjamin Franklin em 1755 sobre a ausência de carga no interior de recipientes metálicos. Embora Franklin não conseguisse explicar o fenómeno, cientistas como </w:t>
      </w:r>
      <w:proofErr w:type="spellStart"/>
      <w:r w:rsidRPr="00BD44E8">
        <w:t>Priestley</w:t>
      </w:r>
      <w:proofErr w:type="spellEnd"/>
      <w:r w:rsidRPr="00BD44E8">
        <w:t xml:space="preserve"> e Coulomb forneceram mais tarde a base teórica necessária através de leis matemáticas sobre forças elétricas. O conceito foi formalizado em 1836 por Michael Faraday, que construiu uma sala isolada para demonstrar que campos elétricos externos não conseguem penetrar estruturas condutoras. Esta descoberta, conhecida como a Gaiola de Faraday, foi posteriormente difundida por figuras como Lord Kelvin e </w:t>
      </w:r>
      <w:proofErr w:type="spellStart"/>
      <w:r w:rsidRPr="00BD44E8">
        <w:t>Nikola</w:t>
      </w:r>
      <w:proofErr w:type="spellEnd"/>
      <w:r w:rsidRPr="00BD44E8">
        <w:t xml:space="preserve"> Tesla. Atualmente, este princípio é fundamental para a proteção de componentes eletrónicos e para o funcionamento de diversas tecnologias modernas contra interferências eletromagnéticas.</w:t>
      </w:r>
    </w:p>
    <w:sectPr w:rsidR="006D5A78" w:rsidSect="00C43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E8"/>
    <w:rsid w:val="006D5A78"/>
    <w:rsid w:val="00BD44E8"/>
    <w:rsid w:val="00C4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9006"/>
  <w15:chartTrackingRefBased/>
  <w15:docId w15:val="{36F17743-47E7-4671-B116-DDA8F0C9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</dc:creator>
  <cp:keywords/>
  <dc:description/>
  <cp:lastModifiedBy>Moises</cp:lastModifiedBy>
  <cp:revision>1</cp:revision>
  <dcterms:created xsi:type="dcterms:W3CDTF">2026-06-19T12:16:00Z</dcterms:created>
  <dcterms:modified xsi:type="dcterms:W3CDTF">2026-06-19T12:16:00Z</dcterms:modified>
</cp:coreProperties>
</file>